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4C" w:rsidRPr="00836623" w:rsidRDefault="0065334C" w:rsidP="003A12E0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ՀԱՎԵԼՎԱԾ 4</w:t>
      </w:r>
    </w:p>
    <w:p w:rsidR="0065334C" w:rsidRPr="00836623" w:rsidRDefault="0065334C" w:rsidP="003A12E0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</w:rPr>
      </w:pPr>
      <w:r w:rsidRPr="00836623">
        <w:rPr>
          <w:rFonts w:ascii="GHEA Grapalat" w:hAnsi="GHEA Grapalat" w:cs="Sylfaen"/>
          <w:sz w:val="24"/>
          <w:lang w:val="hy-AM"/>
        </w:rPr>
        <w:t>«Եվրասիական տնտեսական միության մասին» պայմանագրի</w:t>
      </w:r>
    </w:p>
    <w:p w:rsidR="00F85BBB" w:rsidRPr="00836623" w:rsidRDefault="00F85BBB" w:rsidP="003A12E0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</w:rPr>
      </w:pPr>
    </w:p>
    <w:p w:rsidR="0065334C" w:rsidRPr="00836623" w:rsidRDefault="0065334C" w:rsidP="003A12E0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hy-AM"/>
        </w:rPr>
      </w:pPr>
      <w:r w:rsidRPr="00836623">
        <w:rPr>
          <w:rFonts w:ascii="GHEA Grapalat" w:hAnsi="GHEA Grapalat" w:cs="Sylfaen"/>
          <w:b/>
          <w:sz w:val="24"/>
          <w:lang w:val="hy-AM"/>
        </w:rPr>
        <w:t>ԱՐՁԱՆԱԳՐՈՒԹՅՈՒՆ</w:t>
      </w:r>
    </w:p>
    <w:p w:rsidR="0065334C" w:rsidRPr="00836623" w:rsidRDefault="0065334C" w:rsidP="003A12E0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hy-AM"/>
        </w:rPr>
      </w:pPr>
      <w:r w:rsidRPr="00836623">
        <w:rPr>
          <w:rFonts w:ascii="GHEA Grapalat" w:hAnsi="GHEA Grapalat" w:cs="Sylfaen"/>
          <w:b/>
          <w:sz w:val="24"/>
          <w:lang w:val="hy-AM"/>
        </w:rPr>
        <w:t>Եվրասիական տնտեսական միության պաշտոնական վիճակագրական տեղեկությունների ձ</w:t>
      </w:r>
      <w:r w:rsidR="00F85BBB" w:rsidRPr="00836623">
        <w:rPr>
          <w:rFonts w:ascii="GHEA Grapalat" w:hAnsi="GHEA Grapalat" w:cs="Sylfaen"/>
          <w:b/>
          <w:sz w:val="24"/>
          <w:lang w:val="hy-AM"/>
        </w:rPr>
        <w:t>եւ</w:t>
      </w:r>
      <w:r w:rsidRPr="00836623">
        <w:rPr>
          <w:rFonts w:ascii="GHEA Grapalat" w:hAnsi="GHEA Grapalat" w:cs="Sylfaen"/>
          <w:b/>
          <w:sz w:val="24"/>
          <w:lang w:val="hy-AM"/>
        </w:rPr>
        <w:t xml:space="preserve">ավորման </w:t>
      </w:r>
      <w:r w:rsidR="00F85BBB" w:rsidRPr="00836623">
        <w:rPr>
          <w:rFonts w:ascii="GHEA Grapalat" w:hAnsi="GHEA Grapalat" w:cs="Sylfaen"/>
          <w:b/>
          <w:sz w:val="24"/>
          <w:lang w:val="hy-AM"/>
        </w:rPr>
        <w:t>եւ</w:t>
      </w:r>
      <w:r w:rsidRPr="00836623">
        <w:rPr>
          <w:rFonts w:ascii="GHEA Grapalat" w:hAnsi="GHEA Grapalat" w:cs="Sylfaen"/>
          <w:b/>
          <w:sz w:val="24"/>
          <w:lang w:val="hy-AM"/>
        </w:rPr>
        <w:t xml:space="preserve"> տարածման կարգի մասին</w:t>
      </w:r>
    </w:p>
    <w:p w:rsidR="00F85BBB" w:rsidRPr="00836623" w:rsidRDefault="00F85BBB" w:rsidP="003A12E0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hy-AM"/>
        </w:rPr>
      </w:pP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>Սույն Արձանագրությունը մշակվել է «Եվրասիական տնտեսական միության մասին» պայմանագրի (այսուհետ՝ Պայմանագիր) 2</w:t>
      </w:r>
      <w:r w:rsidR="009B69CB">
        <w:rPr>
          <w:rFonts w:ascii="GHEA Grapalat" w:hAnsi="GHEA Grapalat" w:cs="Sylfaen"/>
          <w:sz w:val="24"/>
          <w:lang w:val="hy-AM"/>
        </w:rPr>
        <w:t>4</w:t>
      </w:r>
      <w:r w:rsidRPr="00836623">
        <w:rPr>
          <w:rFonts w:ascii="GHEA Grapalat" w:hAnsi="GHEA Grapalat" w:cs="Sylfaen"/>
          <w:sz w:val="24"/>
          <w:lang w:val="hy-AM"/>
        </w:rPr>
        <w:t xml:space="preserve">-րդ հոդվածի համաձայն` Միության պաշտոնական վիճակագրական </w:t>
      </w:r>
      <w:r w:rsidR="009B69CB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ձ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ավորման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տարածման կարգը սահմանելու նպատակով։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2.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>Սույն Արձանագրության մեջ օգտագործվող հասկացություններն ունեն հետ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>յալ իմաստը՝</w:t>
      </w:r>
    </w:p>
    <w:p w:rsidR="0065334C" w:rsidRPr="00836623" w:rsidRDefault="00F85BBB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«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անդամ պետությունների պաշտոնական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տեղեկատվություն</w:t>
      </w:r>
      <w:r w:rsidRPr="00836623">
        <w:rPr>
          <w:rFonts w:ascii="GHEA Grapalat" w:hAnsi="GHEA Grapalat" w:cs="Sylfaen"/>
          <w:sz w:val="24"/>
          <w:lang w:val="hy-AM"/>
        </w:rPr>
        <w:t>»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՝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տեղեկատվություն</w:t>
      </w:r>
      <w:r w:rsidR="0065334C" w:rsidRPr="00836623">
        <w:rPr>
          <w:rFonts w:ascii="GHEA Grapalat" w:hAnsi="GHEA Grapalat" w:cs="Sylfaen"/>
          <w:sz w:val="24"/>
          <w:lang w:val="hy-AM"/>
        </w:rPr>
        <w:t>, որ</w:t>
      </w:r>
      <w:r w:rsidR="00950FA7">
        <w:rPr>
          <w:rFonts w:ascii="GHEA Grapalat" w:hAnsi="GHEA Grapalat" w:cs="Sylfaen"/>
          <w:sz w:val="24"/>
          <w:lang w:val="hy-AM"/>
        </w:rPr>
        <w:t>ը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ձ</w:t>
      </w:r>
      <w:r w:rsidRPr="00836623">
        <w:rPr>
          <w:rFonts w:ascii="GHEA Grapalat" w:hAnsi="GHEA Grapalat" w:cs="Sylfaen"/>
          <w:sz w:val="24"/>
          <w:lang w:val="hy-AM"/>
        </w:rPr>
        <w:t>եւ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ավորվում </w:t>
      </w:r>
      <w:r w:rsidR="00950FA7">
        <w:rPr>
          <w:rFonts w:ascii="GHEA Grapalat" w:hAnsi="GHEA Grapalat" w:cs="Sylfaen"/>
          <w:sz w:val="24"/>
          <w:lang w:val="hy-AM"/>
        </w:rPr>
        <w:t>է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լիազոր մարմինների կողմից վիճակագրական աշխատանքների ազգային ծրագրերի շրջանակներում </w:t>
      </w:r>
      <w:r w:rsidRPr="00836623">
        <w:rPr>
          <w:rFonts w:ascii="GHEA Grapalat" w:hAnsi="GHEA Grapalat" w:cs="Sylfaen"/>
          <w:sz w:val="24"/>
          <w:lang w:val="hy-AM"/>
        </w:rPr>
        <w:t>եւ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(կամ) անդամ պետությունների օրենսդրությանը համապատասխան.</w:t>
      </w:r>
    </w:p>
    <w:p w:rsidR="0065334C" w:rsidRPr="00836623" w:rsidRDefault="00F85BBB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Style w:val="Tag"/>
          <w:rFonts w:ascii="GHEA Grapalat" w:hAnsi="GHEA Grapalat" w:cs="Sylfaen"/>
          <w:i w:val="0"/>
          <w:color w:val="auto"/>
          <w:sz w:val="24"/>
          <w:lang w:val="hy-AM"/>
        </w:rPr>
        <w:t>«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Միության պաշտոնական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տեղեկատվություն</w:t>
      </w:r>
      <w:r w:rsidRPr="00836623">
        <w:rPr>
          <w:rFonts w:ascii="GHEA Grapalat" w:hAnsi="GHEA Grapalat" w:cs="Sylfaen"/>
          <w:sz w:val="24"/>
          <w:lang w:val="hy-AM"/>
        </w:rPr>
        <w:t>»</w:t>
      </w:r>
      <w:r w:rsidR="0065334C" w:rsidRPr="00836623">
        <w:rPr>
          <w:rFonts w:ascii="GHEA Grapalat" w:hAnsi="GHEA Grapalat" w:cs="Sylfaen"/>
          <w:sz w:val="24"/>
          <w:lang w:val="hy-AM"/>
        </w:rPr>
        <w:t>՝</w:t>
      </w:r>
      <w:r w:rsidRPr="00836623">
        <w:rPr>
          <w:rStyle w:val="Tag"/>
          <w:rFonts w:ascii="GHEA Grapalat" w:hAnsi="GHEA Grapalat" w:cs="Sylfaen"/>
          <w:color w:val="auto"/>
          <w:sz w:val="24"/>
          <w:lang w:val="hy-AM"/>
        </w:rPr>
        <w:t xml:space="preserve"> 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տեղեկատվություն</w:t>
      </w:r>
      <w:r w:rsidR="0065334C" w:rsidRPr="00836623">
        <w:rPr>
          <w:rFonts w:ascii="GHEA Grapalat" w:hAnsi="GHEA Grapalat" w:cs="Sylfaen"/>
          <w:sz w:val="24"/>
          <w:lang w:val="hy-AM"/>
        </w:rPr>
        <w:t>, որ</w:t>
      </w:r>
      <w:r w:rsidR="00950FA7">
        <w:rPr>
          <w:rFonts w:ascii="GHEA Grapalat" w:hAnsi="GHEA Grapalat" w:cs="Sylfaen"/>
          <w:sz w:val="24"/>
          <w:lang w:val="hy-AM"/>
        </w:rPr>
        <w:t>ը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ձ</w:t>
      </w:r>
      <w:r w:rsidRPr="00836623">
        <w:rPr>
          <w:rFonts w:ascii="GHEA Grapalat" w:hAnsi="GHEA Grapalat" w:cs="Sylfaen"/>
          <w:sz w:val="24"/>
          <w:lang w:val="hy-AM"/>
        </w:rPr>
        <w:t>եւ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ավորվում </w:t>
      </w:r>
      <w:r w:rsidR="00950FA7">
        <w:rPr>
          <w:rFonts w:ascii="GHEA Grapalat" w:hAnsi="GHEA Grapalat" w:cs="Sylfaen"/>
          <w:sz w:val="24"/>
          <w:lang w:val="hy-AM"/>
        </w:rPr>
        <w:t>է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Հանձնաժողովի կողմից անդամ պետությունների պաշտոնական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տեղեկատվության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, միջազգային կազմակերպությունների պաշտոնական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տեղեկատվության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>եւ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անդամ պետությունների օրենսդրությամբ չարգելվող աղբյուրներից ստացված այլ տեղեկությունների հիման վրա.</w:t>
      </w:r>
    </w:p>
    <w:p w:rsidR="0065334C" w:rsidRPr="00836623" w:rsidRDefault="00F85BBB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Style w:val="Tag"/>
          <w:rFonts w:ascii="GHEA Grapalat" w:hAnsi="GHEA Grapalat" w:cs="Sylfaen"/>
          <w:i w:val="0"/>
          <w:color w:val="auto"/>
          <w:sz w:val="24"/>
          <w:lang w:val="hy-AM"/>
        </w:rPr>
        <w:t>«</w:t>
      </w:r>
      <w:r w:rsidR="0065334C" w:rsidRPr="00836623">
        <w:rPr>
          <w:rFonts w:ascii="GHEA Grapalat" w:hAnsi="GHEA Grapalat" w:cs="Sylfaen"/>
          <w:sz w:val="24"/>
          <w:lang w:val="hy-AM"/>
        </w:rPr>
        <w:t>լիազոր մարմիններ</w:t>
      </w:r>
      <w:r w:rsidRPr="00836623">
        <w:rPr>
          <w:rStyle w:val="Tag"/>
          <w:rFonts w:ascii="GHEA Grapalat" w:hAnsi="GHEA Grapalat" w:cs="Sylfaen"/>
          <w:color w:val="auto"/>
          <w:sz w:val="24"/>
          <w:lang w:val="hy-AM"/>
        </w:rPr>
        <w:t>»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՝ անդամ պետությունների պետական մարմինները, այդ թվում՝ ազգային (կենտրոնական) բանկերը, որոնց վերապահված են անդամ պետությունների պաշտոնական վիճակագրական </w:t>
      </w:r>
      <w:r w:rsidR="00950FA7">
        <w:rPr>
          <w:rFonts w:ascii="GHEA Grapalat" w:hAnsi="GHEA Grapalat" w:cs="Sylfaen"/>
          <w:sz w:val="24"/>
          <w:lang w:val="hy-AM"/>
        </w:rPr>
        <w:t>տեղեկատվություն</w:t>
      </w:r>
      <w:r w:rsidR="0065334C" w:rsidRPr="00836623">
        <w:rPr>
          <w:rFonts w:ascii="GHEA Grapalat" w:hAnsi="GHEA Grapalat" w:cs="Sylfaen"/>
          <w:sz w:val="24"/>
          <w:lang w:val="hy-AM"/>
        </w:rPr>
        <w:t xml:space="preserve"> ձ</w:t>
      </w:r>
      <w:r w:rsidRPr="00836623">
        <w:rPr>
          <w:rFonts w:ascii="GHEA Grapalat" w:hAnsi="GHEA Grapalat" w:cs="Sylfaen"/>
          <w:sz w:val="24"/>
          <w:lang w:val="hy-AM"/>
        </w:rPr>
        <w:t>եւ</w:t>
      </w:r>
      <w:r w:rsidR="0065334C" w:rsidRPr="00836623">
        <w:rPr>
          <w:rFonts w:ascii="GHEA Grapalat" w:hAnsi="GHEA Grapalat" w:cs="Sylfaen"/>
          <w:sz w:val="24"/>
          <w:lang w:val="hy-AM"/>
        </w:rPr>
        <w:t>ավորելու գործառույթները։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3.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Անդամ պետություններին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Հանձնաժողովին փոխադարձ առ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>տրում անդամ պետությունների միջ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փոխադրվող ապրանքների վերաբերյալ պաշտոնական վիճակագրական </w:t>
      </w:r>
      <w:r w:rsidR="00B92D39">
        <w:rPr>
          <w:rFonts w:ascii="GHEA Grapalat" w:hAnsi="GHEA Grapalat" w:cs="Sylfaen"/>
          <w:sz w:val="24"/>
          <w:lang w:val="hy-AM"/>
        </w:rPr>
        <w:t>տեղեկատվություն</w:t>
      </w:r>
      <w:r w:rsidRPr="00836623">
        <w:rPr>
          <w:rFonts w:ascii="GHEA Grapalat" w:hAnsi="GHEA Grapalat" w:cs="Sylfaen"/>
          <w:sz w:val="24"/>
          <w:lang w:val="hy-AM"/>
        </w:rPr>
        <w:t xml:space="preserve"> ապահովելու նպատակով լիազոր մարմիններն իրականացնում են այլ անդամ պետությունների հետ ապրանքների փոխադարձ առ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>տրի վիճակագրության վարում։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4.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>Ապրանքների փոխադարձ առ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>տրի վիճակագրության վարումն իրականացվում է լիազոր մարմինների հետ՝ Հանձնաժողովի կողմից հաստատվող մեթոդաբանությանը համապատասխան։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5.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Լիազոր մարմինները Հանձնաժողովին են ներկայացնում անդամ պետությունների պաշտոնական վիճակագրական </w:t>
      </w:r>
      <w:r w:rsidR="00B92D39">
        <w:rPr>
          <w:rFonts w:ascii="GHEA Grapalat" w:hAnsi="GHEA Grapalat" w:cs="Sylfaen"/>
          <w:sz w:val="24"/>
          <w:lang w:val="hy-AM"/>
        </w:rPr>
        <w:t>տեղեկատվությունը</w:t>
      </w:r>
      <w:r w:rsidRPr="00836623">
        <w:rPr>
          <w:rFonts w:ascii="GHEA Grapalat" w:hAnsi="GHEA Grapalat" w:cs="Sylfaen"/>
          <w:sz w:val="24"/>
          <w:lang w:val="hy-AM"/>
        </w:rPr>
        <w:t>՝ վիճակագրական ցուցանիշների ցանկի համաձայն։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lastRenderedPageBreak/>
        <w:t>6.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Վիճակագրական ցուցանիշների ցանկը, անդամ պետությունների պաշտոնական վիճակագրական </w:t>
      </w:r>
      <w:r w:rsidR="00B92D39">
        <w:rPr>
          <w:rFonts w:ascii="GHEA Grapalat" w:hAnsi="GHEA Grapalat" w:cs="Sylfaen"/>
          <w:sz w:val="24"/>
          <w:lang w:val="hy-AM"/>
        </w:rPr>
        <w:t>տեղեկատվությունը</w:t>
      </w:r>
      <w:r w:rsidRPr="00836623">
        <w:rPr>
          <w:rFonts w:ascii="GHEA Grapalat" w:hAnsi="GHEA Grapalat" w:cs="Sylfaen"/>
          <w:sz w:val="24"/>
          <w:lang w:val="hy-AM"/>
        </w:rPr>
        <w:t xml:space="preserve"> ներկայացնելու ժամկետները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ձ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>աչափերը հաստատվում են Հանձնաժողովի կողմից՝ լիազոր մարմինների համաձայնությամբ։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7.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Հանձնաժողովն իրավունք ունի լիազոր մարմիններից պահանջելու անդամ պետությունների այլ պաշտոնական վիճակագրական </w:t>
      </w:r>
      <w:r w:rsidR="00B92D39">
        <w:rPr>
          <w:rFonts w:ascii="GHEA Grapalat" w:hAnsi="GHEA Grapalat" w:cs="Sylfaen"/>
          <w:sz w:val="24"/>
          <w:lang w:val="hy-AM"/>
        </w:rPr>
        <w:t>տեղեկատվություն</w:t>
      </w:r>
      <w:r w:rsidRPr="00836623">
        <w:rPr>
          <w:rFonts w:ascii="GHEA Grapalat" w:hAnsi="GHEA Grapalat" w:cs="Sylfaen"/>
          <w:sz w:val="24"/>
          <w:lang w:val="hy-AM"/>
        </w:rPr>
        <w:t>, որ</w:t>
      </w:r>
      <w:r w:rsidR="00B92D39">
        <w:rPr>
          <w:rFonts w:ascii="GHEA Grapalat" w:hAnsi="GHEA Grapalat" w:cs="Sylfaen"/>
          <w:sz w:val="24"/>
          <w:lang w:val="hy-AM"/>
        </w:rPr>
        <w:t>ը</w:t>
      </w:r>
      <w:r w:rsidRPr="00836623">
        <w:rPr>
          <w:rFonts w:ascii="GHEA Grapalat" w:hAnsi="GHEA Grapalat" w:cs="Sylfaen"/>
          <w:sz w:val="24"/>
          <w:lang w:val="hy-AM"/>
        </w:rPr>
        <w:t xml:space="preserve"> ներառված չ</w:t>
      </w:r>
      <w:r w:rsidR="00B92D39">
        <w:rPr>
          <w:rFonts w:ascii="GHEA Grapalat" w:hAnsi="GHEA Grapalat" w:cs="Sylfaen"/>
          <w:sz w:val="24"/>
          <w:lang w:val="hy-AM"/>
        </w:rPr>
        <w:t>է</w:t>
      </w:r>
      <w:r w:rsidRPr="00836623">
        <w:rPr>
          <w:rFonts w:ascii="GHEA Grapalat" w:hAnsi="GHEA Grapalat" w:cs="Sylfaen"/>
          <w:sz w:val="24"/>
          <w:lang w:val="hy-AM"/>
        </w:rPr>
        <w:t xml:space="preserve"> վիճակագրական ցուցանիշների ցանկում։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8.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Լիազոր մարմինները ձեռնարկում են միջոցներ՝ ապահովելու անդամ պետությունների պաշտոնական վիճակագրական </w:t>
      </w:r>
      <w:r w:rsidR="00B92D39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ամբողջականությունը, հավաստիությունը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Հանձնաժողովին ժամանակին ներկայացնելը, տեղեկացնում են Հանձնաժողովին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տեղեկատվությունը</w:t>
      </w:r>
      <w:r w:rsidRPr="00836623">
        <w:rPr>
          <w:rFonts w:ascii="GHEA Grapalat" w:hAnsi="GHEA Grapalat" w:cs="Sylfaen"/>
          <w:sz w:val="24"/>
          <w:lang w:val="hy-AM"/>
        </w:rPr>
        <w:t xml:space="preserve"> սահմանված ժամկետներում ներկայացնելու անհնարինության մասին։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9.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Սույն Արձանագրության դրույթները չեն տարածվում անդամ պետությունների օրենսդրությանը համապատասխան՝ պետական գաղտնիք (պետական գաղտնիքներ) կամ սահմանափակ հասանելիություն ունեցող տեղեկատվություն համարվող՝ անդամ պետությունների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վրա։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10.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Հանձնաժողովն իրականացնում է Միության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հավաքագրում, կուտակում, համակարգում, վերլուծություն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տարածում, լիազոր մարմինների հարցումների հիման վրա նշված տեղեկությունների տրամադրում, ինչպես նա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վիճակագրության ոլորտում լիազոր մարմինների տեղեկատվական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մեթոդաբա</w:t>
      </w:r>
      <w:bookmarkStart w:id="0" w:name="_GoBack"/>
      <w:bookmarkEnd w:id="0"/>
      <w:r w:rsidRPr="00836623">
        <w:rPr>
          <w:rFonts w:ascii="GHEA Grapalat" w:hAnsi="GHEA Grapalat" w:cs="Sylfaen"/>
          <w:sz w:val="24"/>
          <w:lang w:val="hy-AM"/>
        </w:rPr>
        <w:t>նական փոխգործակցության կոորդինացում՝ սույն Արձանագրության շրջանակներում։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11.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Հանձնաժողովը մշակում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հաստատում է Միության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ձ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ավորման մեթոդաբանությունը, որը կազմվում է Հանձնաժողովին տրամադրվող՝ անդամ պետությունների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հիման վրա։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12.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Հանձնաժողովը ձեռնարկում է միջոցներ՝ ուղղված անդամ պետությունների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համադրելիությունն ապահովելուն՝ լիազոր մարմինների կողմից միջազգային մակարդակում միասնական, համադրելի ստանդարտների կիրառման առնչությամբ համապատասխան առաջարկություններ ընդունելու միջոցով։</w:t>
      </w:r>
    </w:p>
    <w:p w:rsidR="0065334C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13.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Միության պաշտոնական վիճակագրական </w:t>
      </w:r>
      <w:r w:rsidR="00967C61">
        <w:rPr>
          <w:rFonts w:ascii="GHEA Grapalat" w:hAnsi="GHEA Grapalat" w:cs="Sylfaen"/>
          <w:sz w:val="24"/>
          <w:lang w:val="hy-AM"/>
        </w:rPr>
        <w:t>տեղեկատվության</w:t>
      </w:r>
      <w:r w:rsidRPr="00836623">
        <w:rPr>
          <w:rFonts w:ascii="GHEA Grapalat" w:hAnsi="GHEA Grapalat" w:cs="Sylfaen"/>
          <w:sz w:val="24"/>
          <w:lang w:val="hy-AM"/>
        </w:rPr>
        <w:t xml:space="preserve"> տարածումն իրականացվում է Հանձնաժողովի կողմից՝ Հանձնաժողովի կողմից հաստատվող վիճակագրական աշխատանքների ծրագրին համապատասխան, Հանձնաժողովի պաշտոնական հրատարակություններում հրապարակելու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համացանցում Միության պաշտոնական կայքէջում տեղադրելու միջոցով։</w:t>
      </w:r>
    </w:p>
    <w:p w:rsidR="00D27129" w:rsidRPr="00836623" w:rsidRDefault="0065334C" w:rsidP="003A12E0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  <w:r w:rsidRPr="00836623">
        <w:rPr>
          <w:rFonts w:ascii="GHEA Grapalat" w:hAnsi="GHEA Grapalat" w:cs="Sylfaen"/>
          <w:sz w:val="24"/>
          <w:lang w:val="hy-AM"/>
        </w:rPr>
        <w:t>14.</w:t>
      </w:r>
      <w:r w:rsidR="00F85BBB" w:rsidRPr="00836623">
        <w:rPr>
          <w:rFonts w:ascii="GHEA Grapalat" w:hAnsi="GHEA Grapalat" w:cs="Sylfaen"/>
          <w:sz w:val="24"/>
          <w:lang w:val="hy-AM"/>
        </w:rPr>
        <w:t xml:space="preserve"> </w:t>
      </w:r>
      <w:r w:rsidRPr="00836623">
        <w:rPr>
          <w:rFonts w:ascii="GHEA Grapalat" w:hAnsi="GHEA Grapalat" w:cs="Sylfaen"/>
          <w:sz w:val="24"/>
          <w:lang w:val="hy-AM"/>
        </w:rPr>
        <w:t xml:space="preserve">Հանձնաժողովը լիազոր մարմինների հետ համատեղ մշակում </w:t>
      </w:r>
      <w:r w:rsidR="00F85BBB" w:rsidRPr="00836623">
        <w:rPr>
          <w:rFonts w:ascii="GHEA Grapalat" w:hAnsi="GHEA Grapalat" w:cs="Sylfaen"/>
          <w:sz w:val="24"/>
          <w:lang w:val="hy-AM"/>
        </w:rPr>
        <w:t>եւ</w:t>
      </w:r>
      <w:r w:rsidRPr="00836623">
        <w:rPr>
          <w:rFonts w:ascii="GHEA Grapalat" w:hAnsi="GHEA Grapalat" w:cs="Sylfaen"/>
          <w:sz w:val="24"/>
          <w:lang w:val="hy-AM"/>
        </w:rPr>
        <w:t xml:space="preserve"> հաստատում է վիճակագրության ոլորտում ինտեգրման զարգացման ծրագրեր։</w:t>
      </w:r>
    </w:p>
    <w:sectPr w:rsidR="00D27129" w:rsidRPr="00836623" w:rsidSect="00836623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A0015"/>
    <w:rsid w:val="00005866"/>
    <w:rsid w:val="001B5633"/>
    <w:rsid w:val="00296CEC"/>
    <w:rsid w:val="003A12E0"/>
    <w:rsid w:val="003B73E8"/>
    <w:rsid w:val="003C573A"/>
    <w:rsid w:val="003E0610"/>
    <w:rsid w:val="0043218A"/>
    <w:rsid w:val="00443937"/>
    <w:rsid w:val="005A0015"/>
    <w:rsid w:val="005F603A"/>
    <w:rsid w:val="0065334C"/>
    <w:rsid w:val="006B43EC"/>
    <w:rsid w:val="00720DDB"/>
    <w:rsid w:val="00836623"/>
    <w:rsid w:val="00950FA7"/>
    <w:rsid w:val="00967C61"/>
    <w:rsid w:val="009B69CB"/>
    <w:rsid w:val="00B92D39"/>
    <w:rsid w:val="00C04F9F"/>
    <w:rsid w:val="00C7190A"/>
    <w:rsid w:val="00D27129"/>
    <w:rsid w:val="00E11625"/>
    <w:rsid w:val="00F14F41"/>
    <w:rsid w:val="00F55BB3"/>
    <w:rsid w:val="00F8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15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162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99"/>
    <w:rsid w:val="005A0015"/>
    <w:rPr>
      <w:i/>
      <w:iCs/>
      <w:color w:val="FF0066"/>
    </w:rPr>
  </w:style>
  <w:style w:type="character" w:customStyle="1" w:styleId="LockedContent">
    <w:name w:val="LockedContent"/>
    <w:basedOn w:val="DefaultParagraphFont"/>
    <w:uiPriority w:val="99"/>
    <w:rsid w:val="005A0015"/>
    <w:rPr>
      <w:i/>
      <w:iCs/>
      <w:color w:val="808080"/>
    </w:rPr>
  </w:style>
  <w:style w:type="character" w:customStyle="1" w:styleId="TransUnitID">
    <w:name w:val="TransUnitID"/>
    <w:basedOn w:val="DefaultParagraphFont"/>
    <w:uiPriority w:val="99"/>
    <w:rsid w:val="005A0015"/>
    <w:rPr>
      <w:vanish/>
      <w:color w:val="auto"/>
      <w:sz w:val="2"/>
      <w:szCs w:val="2"/>
    </w:rPr>
  </w:style>
  <w:style w:type="character" w:customStyle="1" w:styleId="SegmentID">
    <w:name w:val="SegmentID"/>
    <w:basedOn w:val="DefaultParagraphFont"/>
    <w:uiPriority w:val="99"/>
    <w:rsid w:val="005A0015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3C5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57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</dc:creator>
  <cp:keywords>sidebyside</cp:keywords>
  <cp:lastModifiedBy>Admin</cp:lastModifiedBy>
  <cp:revision>5</cp:revision>
  <cp:lastPrinted>2014-10-24T15:53:00Z</cp:lastPrinted>
  <dcterms:created xsi:type="dcterms:W3CDTF">2014-10-23T16:05:00Z</dcterms:created>
  <dcterms:modified xsi:type="dcterms:W3CDTF">2014-10-24T15:53:00Z</dcterms:modified>
</cp:coreProperties>
</file>